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30B4A">
      <w:pPr>
        <w:keepNext w:val="0"/>
        <w:keepLines w:val="0"/>
        <w:widowControl/>
        <w:suppressLineNumbers w:val="0"/>
        <w:jc w:val="both"/>
        <w:rPr>
          <w:rFonts w:hint="eastAsia" w:ascii="仿宋_GB2312" w:hAnsi="仿宋_GB2312" w:eastAsia="仿宋_GB2312" w:cs="仿宋_GB2312"/>
          <w:b/>
          <w:bCs/>
          <w:kern w:val="0"/>
          <w:sz w:val="36"/>
          <w:szCs w:val="36"/>
          <w:lang w:val="en-US" w:eastAsia="zh-CN" w:bidi="ar"/>
        </w:rPr>
      </w:pPr>
      <w:r>
        <w:rPr>
          <w:rFonts w:hint="eastAsia" w:ascii="仿宋_GB2312" w:hAnsi="仿宋_GB2312" w:eastAsia="仿宋_GB2312" w:cs="仿宋_GB2312"/>
          <w:b/>
          <w:bCs/>
          <w:kern w:val="0"/>
          <w:sz w:val="36"/>
          <w:szCs w:val="36"/>
          <w:lang w:val="en-US" w:eastAsia="zh-CN" w:bidi="ar"/>
        </w:rPr>
        <w:t>附件1：考试流程及说明</w:t>
      </w:r>
    </w:p>
    <w:p w14:paraId="5AAF3490">
      <w:pPr>
        <w:keepNext w:val="0"/>
        <w:keepLines w:val="0"/>
        <w:widowControl/>
        <w:suppressLineNumbers w:val="0"/>
        <w:jc w:val="both"/>
        <w:rPr>
          <w:rFonts w:hint="eastAsia" w:ascii="仿宋_GB2312" w:hAnsi="仿宋_GB2312" w:eastAsia="仿宋_GB2312" w:cs="仿宋_GB2312"/>
          <w:b/>
          <w:bCs/>
          <w:color w:val="000000"/>
          <w:kern w:val="0"/>
          <w:sz w:val="32"/>
          <w:szCs w:val="32"/>
          <w:lang w:val="en-US" w:eastAsia="zh-CN" w:bidi="ar"/>
        </w:rPr>
      </w:pPr>
    </w:p>
    <w:p w14:paraId="76D281DC">
      <w:pPr>
        <w:keepNext w:val="0"/>
        <w:keepLines w:val="0"/>
        <w:widowControl/>
        <w:suppressLineNumbers w:val="0"/>
        <w:jc w:val="both"/>
        <w:rPr>
          <w:rFonts w:hint="default" w:ascii="仿宋_GB2312" w:hAnsi="仿宋_GB2312" w:eastAsia="仿宋_GB2312" w:cs="仿宋_GB2312"/>
          <w:b/>
          <w:bCs/>
          <w:kern w:val="0"/>
          <w:sz w:val="36"/>
          <w:szCs w:val="36"/>
          <w:lang w:val="en-US" w:eastAsia="zh-CN" w:bidi="ar"/>
        </w:rPr>
      </w:pPr>
      <w:r>
        <w:rPr>
          <w:rFonts w:hint="eastAsia" w:ascii="仿宋_GB2312" w:hAnsi="仿宋_GB2312" w:eastAsia="仿宋_GB2312" w:cs="仿宋_GB2312"/>
          <w:b/>
          <w:bCs/>
          <w:color w:val="000000"/>
          <w:kern w:val="0"/>
          <w:sz w:val="32"/>
          <w:szCs w:val="32"/>
          <w:lang w:val="en-US" w:eastAsia="zh-CN" w:bidi="ar"/>
        </w:rPr>
        <w:t>1-</w:t>
      </w:r>
      <w:r>
        <w:rPr>
          <w:rFonts w:hint="eastAsia" w:ascii="仿宋_GB2312" w:hAnsi="仿宋_GB2312" w:eastAsia="仿宋_GB2312" w:cs="仿宋_GB2312"/>
          <w:b/>
          <w:bCs/>
          <w:kern w:val="0"/>
          <w:sz w:val="36"/>
          <w:szCs w:val="36"/>
          <w:lang w:val="en-US" w:eastAsia="zh-CN" w:bidi="ar"/>
        </w:rPr>
        <w:t>1：图形化与Python组别考试手册</w:t>
      </w:r>
    </w:p>
    <w:p w14:paraId="73DC7F61">
      <w:pPr>
        <w:keepNext w:val="0"/>
        <w:keepLines w:val="0"/>
        <w:widowControl/>
        <w:suppressLineNumbers w:val="0"/>
        <w:jc w:val="both"/>
        <w:rPr>
          <w:rFonts w:hint="eastAsia" w:ascii="仿宋_GB2312" w:hAnsi="仿宋_GB2312" w:eastAsia="仿宋_GB2312" w:cs="仿宋_GB2312"/>
          <w:sz w:val="32"/>
          <w:szCs w:val="32"/>
        </w:rPr>
      </w:pPr>
      <w:r>
        <w:rPr>
          <w:rStyle w:val="6"/>
          <w:rFonts w:hint="eastAsia" w:ascii="仿宋_GB2312" w:hAnsi="仿宋_GB2312" w:eastAsia="仿宋_GB2312" w:cs="仿宋_GB2312"/>
          <w:kern w:val="0"/>
          <w:sz w:val="32"/>
          <w:szCs w:val="32"/>
          <w:lang w:val="en-US" w:eastAsia="zh-CN" w:bidi="ar"/>
        </w:rPr>
        <w:t>一、考试基本信息</w:t>
      </w:r>
    </w:p>
    <w:p w14:paraId="568C395B">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本手册适用于图形化与Python组别考试，旨在明确考试过程中的各项要求、流程及注意事项，保障考试公平、有序进行。所有参赛选手需严格遵守本手册规定。</w:t>
      </w:r>
    </w:p>
    <w:p w14:paraId="51FB98E3">
      <w:pPr>
        <w:keepNext w:val="0"/>
        <w:keepLines w:val="0"/>
        <w:widowControl/>
        <w:suppressLineNumbers w:val="0"/>
        <w:jc w:val="left"/>
        <w:rPr>
          <w:rFonts w:hint="eastAsia" w:ascii="仿宋_GB2312" w:hAnsi="仿宋_GB2312" w:eastAsia="仿宋_GB2312" w:cs="仿宋_GB2312"/>
          <w:sz w:val="32"/>
          <w:szCs w:val="32"/>
        </w:rPr>
      </w:pPr>
      <w:r>
        <w:rPr>
          <w:rStyle w:val="6"/>
          <w:rFonts w:hint="eastAsia" w:ascii="仿宋_GB2312" w:hAnsi="仿宋_GB2312" w:eastAsia="仿宋_GB2312" w:cs="仿宋_GB2312"/>
          <w:kern w:val="0"/>
          <w:sz w:val="32"/>
          <w:szCs w:val="32"/>
          <w:lang w:val="en-US" w:eastAsia="zh-CN" w:bidi="ar"/>
        </w:rPr>
        <w:t>二、考试环境要求</w:t>
      </w:r>
    </w:p>
    <w:p w14:paraId="78F18E67">
      <w:pPr>
        <w:keepNext w:val="0"/>
        <w:keepLines w:val="0"/>
        <w:pageBreakBefore w:val="0"/>
        <w:widowControl/>
        <w:suppressLineNumbers w:val="0"/>
        <w:kinsoku/>
        <w:wordWrap/>
        <w:overflowPunct/>
        <w:topLinePunct w:val="0"/>
        <w:autoSpaceDE/>
        <w:autoSpaceDN/>
        <w:bidi w:val="0"/>
        <w:adjustRightInd/>
        <w:snapToGrid/>
        <w:spacing w:line="360" w:lineRule="auto"/>
        <w:ind w:firstLine="321" w:firstLineChars="100"/>
        <w:jc w:val="left"/>
        <w:textAlignment w:val="auto"/>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2.1 竞赛平台</w:t>
      </w:r>
    </w:p>
    <w:p w14:paraId="6E944515">
      <w:pPr>
        <w:keepNext w:val="0"/>
        <w:keepLines w:val="0"/>
        <w:pageBreakBefore w:val="0"/>
        <w:widowControl/>
        <w:suppressLineNumbers w:val="0"/>
        <w:kinsoku/>
        <w:wordWrap/>
        <w:overflowPunct/>
        <w:topLinePunct w:val="0"/>
        <w:autoSpaceDE/>
        <w:autoSpaceDN/>
        <w:bidi w:val="0"/>
        <w:adjustRightInd/>
        <w:snapToGrid/>
        <w:spacing w:line="360" w:lineRule="auto"/>
        <w:ind w:left="319" w:leftChars="152" w:firstLine="320" w:firstLineChars="100"/>
        <w:jc w:val="left"/>
        <w:textAlignment w:val="auto"/>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参赛选手必须使用官方下发的竞赛网址进行创作和挑战，不得使用其他非官方平台参与考试，否则视为无效作答。参赛网址：</w:t>
      </w:r>
      <w:r>
        <w:rPr>
          <w:rFonts w:hint="eastAsia" w:ascii="仿宋_GB2312" w:hAnsi="仿宋_GB2312" w:eastAsia="仿宋_GB2312" w:cs="仿宋_GB2312"/>
          <w:kern w:val="0"/>
          <w:sz w:val="32"/>
          <w:szCs w:val="32"/>
          <w:lang w:val="en-US" w:eastAsia="zh-CN" w:bidi="ar"/>
        </w:rPr>
        <w:fldChar w:fldCharType="begin"/>
      </w:r>
      <w:r>
        <w:rPr>
          <w:rFonts w:hint="eastAsia" w:ascii="仿宋_GB2312" w:hAnsi="仿宋_GB2312" w:eastAsia="仿宋_GB2312" w:cs="仿宋_GB2312"/>
          <w:kern w:val="0"/>
          <w:sz w:val="32"/>
          <w:szCs w:val="32"/>
          <w:lang w:val="en-US" w:eastAsia="zh-CN" w:bidi="ar"/>
        </w:rPr>
        <w:instrText xml:space="preserve"> HYPERLINK "https://match.leeecode.com/item/2263" </w:instrText>
      </w:r>
      <w:r>
        <w:rPr>
          <w:rFonts w:hint="eastAsia" w:ascii="仿宋_GB2312" w:hAnsi="仿宋_GB2312" w:eastAsia="仿宋_GB2312" w:cs="仿宋_GB2312"/>
          <w:kern w:val="0"/>
          <w:sz w:val="32"/>
          <w:szCs w:val="32"/>
          <w:lang w:val="en-US" w:eastAsia="zh-CN" w:bidi="ar"/>
        </w:rPr>
        <w:fldChar w:fldCharType="separate"/>
      </w:r>
      <w:r>
        <w:rPr>
          <w:rStyle w:val="7"/>
          <w:rFonts w:hint="eastAsia" w:ascii="仿宋_GB2312" w:hAnsi="仿宋_GB2312" w:eastAsia="仿宋_GB2312" w:cs="仿宋_GB2312"/>
          <w:kern w:val="0"/>
          <w:sz w:val="32"/>
          <w:szCs w:val="32"/>
          <w:lang w:val="en-US" w:eastAsia="zh-CN" w:bidi="ar"/>
        </w:rPr>
        <w:t>https://match.leeecode.com/item/2263</w:t>
      </w:r>
      <w:r>
        <w:rPr>
          <w:rFonts w:hint="eastAsia" w:ascii="仿宋_GB2312" w:hAnsi="仿宋_GB2312" w:eastAsia="仿宋_GB2312" w:cs="仿宋_GB2312"/>
          <w:kern w:val="0"/>
          <w:sz w:val="32"/>
          <w:szCs w:val="32"/>
          <w:lang w:val="en-US" w:eastAsia="zh-CN" w:bidi="ar"/>
        </w:rPr>
        <w:fldChar w:fldCharType="end"/>
      </w:r>
      <w:bookmarkStart w:id="0" w:name="_GoBack"/>
      <w:bookmarkEnd w:id="0"/>
    </w:p>
    <w:p w14:paraId="27865145">
      <w:pPr>
        <w:keepNext w:val="0"/>
        <w:keepLines w:val="0"/>
        <w:pageBreakBefore w:val="0"/>
        <w:widowControl/>
        <w:suppressLineNumbers w:val="0"/>
        <w:kinsoku/>
        <w:wordWrap/>
        <w:overflowPunct/>
        <w:topLinePunct w:val="0"/>
        <w:autoSpaceDE/>
        <w:autoSpaceDN/>
        <w:bidi w:val="0"/>
        <w:adjustRightInd/>
        <w:snapToGrid/>
        <w:spacing w:line="360" w:lineRule="auto"/>
        <w:ind w:firstLine="321" w:firstLineChars="100"/>
        <w:jc w:val="left"/>
        <w:textAlignment w:val="auto"/>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2.2 硬件要求</w:t>
      </w:r>
    </w:p>
    <w:p w14:paraId="72734112">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bidi="ar"/>
        </w:rPr>
        <w:t>需配备性能稳定的计算机（PC端或苹果端均可），确保能够正常运行指定浏览器及考试系统，避免因硬件性能不足导致考试过程中出现卡顿、崩溃等问题。建议配置如下：</w:t>
      </w:r>
    </w:p>
    <w:p w14:paraId="508EB865">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CPU：Intel Core i3及以上或同等性能处理器</w:t>
      </w:r>
    </w:p>
    <w:p w14:paraId="7E26F00F">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bidi="ar"/>
        </w:rPr>
        <w:t>内存：4GB及以上</w:t>
      </w:r>
    </w:p>
    <w:p w14:paraId="1242556F">
      <w:pPr>
        <w:keepNext w:val="0"/>
        <w:keepLines w:val="0"/>
        <w:pageBreakBefore w:val="0"/>
        <w:widowControl/>
        <w:suppressLineNumbers w:val="0"/>
        <w:kinsoku/>
        <w:wordWrap/>
        <w:overflowPunct/>
        <w:topLinePunct w:val="0"/>
        <w:autoSpaceDE/>
        <w:autoSpaceDN/>
        <w:bidi w:val="0"/>
        <w:adjustRightInd/>
        <w:snapToGrid/>
        <w:spacing w:line="360" w:lineRule="auto"/>
        <w:ind w:left="479" w:leftChars="228" w:firstLine="0" w:firstLineChars="0"/>
        <w:jc w:val="left"/>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0"/>
          <w:sz w:val="32"/>
          <w:szCs w:val="32"/>
          <w:lang w:val="en-US" w:eastAsia="zh-CN" w:bidi="ar"/>
        </w:rPr>
        <w:t>硬盘：剩余存储空间不少于8GB，确保有空间存储考试过程中产生的文件</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b/>
          <w:bCs/>
          <w:color w:val="FF0000"/>
          <w:kern w:val="0"/>
          <w:sz w:val="32"/>
          <w:szCs w:val="32"/>
          <w:lang w:val="en-US" w:eastAsia="zh-CN" w:bidi="ar"/>
        </w:rPr>
        <w:t xml:space="preserve">摄像头、麦克风：需确保考试期间摄像头、麦克风处于连接并开启状态。台式电脑用户需提前准备好外置摄像头、麦克风，比赛过程中平台会全程录音录像。 </w:t>
      </w:r>
      <w:r>
        <w:rPr>
          <w:rFonts w:hint="eastAsia" w:ascii="仿宋_GB2312" w:hAnsi="仿宋_GB2312" w:eastAsia="仿宋_GB2312" w:cs="仿宋_GB2312"/>
          <w:kern w:val="0"/>
          <w:sz w:val="32"/>
          <w:szCs w:val="32"/>
          <w:lang w:val="en-US" w:eastAsia="zh-CN" w:bidi="ar"/>
        </w:rPr>
        <w:t xml:space="preserve"> </w:t>
      </w:r>
    </w:p>
    <w:p w14:paraId="5E13AC0C">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bidi="ar"/>
        </w:rPr>
        <w:t>其他：配备稳定的键盘、鼠标等输入设备，苹果端选手需确保设备兼容性。</w:t>
      </w:r>
    </w:p>
    <w:p w14:paraId="0F1A578A">
      <w:pPr>
        <w:keepNext w:val="0"/>
        <w:keepLines w:val="0"/>
        <w:pageBreakBefore w:val="0"/>
        <w:widowControl/>
        <w:suppressLineNumbers w:val="0"/>
        <w:kinsoku/>
        <w:wordWrap/>
        <w:overflowPunct/>
        <w:topLinePunct w:val="0"/>
        <w:autoSpaceDE/>
        <w:autoSpaceDN/>
        <w:bidi w:val="0"/>
        <w:adjustRightInd/>
        <w:snapToGrid/>
        <w:spacing w:line="360" w:lineRule="auto"/>
        <w:ind w:firstLine="321" w:firstLineChars="100"/>
        <w:jc w:val="left"/>
        <w:textAlignment w:val="auto"/>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2.3 网络环境</w:t>
      </w:r>
    </w:p>
    <w:p w14:paraId="76265D0E">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考试需在满足竞赛需求的联网环境下进行，网络下载速度不得低于150kb/s。建议提前测试网络稳定性，优先使用有线网络或信号稳定的无线网络，避免因网络波动影响考试进度。</w:t>
      </w:r>
    </w:p>
    <w:p w14:paraId="3EF04EF1">
      <w:pPr>
        <w:keepNext w:val="0"/>
        <w:keepLines w:val="0"/>
        <w:pageBreakBefore w:val="0"/>
        <w:widowControl/>
        <w:suppressLineNumbers w:val="0"/>
        <w:kinsoku/>
        <w:wordWrap/>
        <w:overflowPunct/>
        <w:topLinePunct w:val="0"/>
        <w:autoSpaceDE/>
        <w:autoSpaceDN/>
        <w:bidi w:val="0"/>
        <w:adjustRightInd/>
        <w:snapToGrid/>
        <w:spacing w:line="360" w:lineRule="auto"/>
        <w:ind w:firstLine="321" w:firstLineChars="100"/>
        <w:jc w:val="left"/>
        <w:textAlignment w:val="auto"/>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2.4 浏览器要求</w:t>
      </w:r>
    </w:p>
    <w:p w14:paraId="3A6E65A4">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仅限使用谷歌Chrome浏览器，具体版本要求如下：</w:t>
      </w:r>
    </w:p>
    <w:p w14:paraId="76DE11E1">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PC版：版本v80及以上</w:t>
      </w:r>
    </w:p>
    <w:p w14:paraId="3B023CBF">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苹果版：版本v79及以上</w:t>
      </w:r>
    </w:p>
    <w:p w14:paraId="2158E4EF">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选手需提前检查并更新浏览器版本，确保浏览器未安装可能影响考试系统运行的插件，建议考试前清理浏览器缓存。</w:t>
      </w:r>
    </w:p>
    <w:p w14:paraId="2DE69CF2">
      <w:pPr>
        <w:keepNext w:val="0"/>
        <w:keepLines w:val="0"/>
        <w:widowControl/>
        <w:suppressLineNumbers w:val="0"/>
        <w:jc w:val="left"/>
        <w:rPr>
          <w:rFonts w:hint="default" w:ascii="仿宋_GB2312" w:hAnsi="仿宋_GB2312" w:eastAsia="仿宋_GB2312" w:cs="仿宋_GB2312"/>
          <w:sz w:val="32"/>
          <w:szCs w:val="32"/>
          <w:lang w:val="en-US"/>
        </w:rPr>
      </w:pPr>
      <w:r>
        <w:rPr>
          <w:rStyle w:val="6"/>
          <w:rFonts w:hint="eastAsia" w:ascii="仿宋_GB2312" w:hAnsi="仿宋_GB2312" w:eastAsia="仿宋_GB2312" w:cs="仿宋_GB2312"/>
          <w:kern w:val="0"/>
          <w:sz w:val="32"/>
          <w:szCs w:val="32"/>
          <w:lang w:val="en-US" w:eastAsia="zh-CN" w:bidi="ar"/>
        </w:rPr>
        <w:t>三、考试流程规范及排名</w:t>
      </w:r>
    </w:p>
    <w:p w14:paraId="52D6C4AD">
      <w:pPr>
        <w:keepNext w:val="0"/>
        <w:keepLines w:val="0"/>
        <w:pageBreakBefore w:val="0"/>
        <w:widowControl/>
        <w:suppressLineNumbers w:val="0"/>
        <w:kinsoku/>
        <w:wordWrap/>
        <w:overflowPunct/>
        <w:topLinePunct w:val="0"/>
        <w:autoSpaceDE/>
        <w:autoSpaceDN/>
        <w:bidi w:val="0"/>
        <w:adjustRightInd/>
        <w:snapToGrid/>
        <w:spacing w:line="360" w:lineRule="auto"/>
        <w:ind w:firstLine="321" w:firstLineChars="100"/>
        <w:jc w:val="left"/>
        <w:textAlignment w:val="auto"/>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3.1 考试登录与计时规则</w:t>
      </w:r>
    </w:p>
    <w:p w14:paraId="1220610C">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在考试规定的任意时间段内，选手使用个人参赛账号登录官方竞赛平台，登录账号为身份证号，密码为身份证后六位。</w:t>
      </w:r>
    </w:p>
    <w:p w14:paraId="53345F0C">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sz w:val="32"/>
          <w:szCs w:val="32"/>
        </w:rPr>
        <w:drawing>
          <wp:inline distT="0" distB="0" distL="114300" distR="114300">
            <wp:extent cx="5266055" cy="2664460"/>
            <wp:effectExtent l="0" t="0" r="698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6055" cy="2664460"/>
                    </a:xfrm>
                    <a:prstGeom prst="rect">
                      <a:avLst/>
                    </a:prstGeom>
                    <a:noFill/>
                    <a:ln>
                      <a:noFill/>
                    </a:ln>
                  </pic:spPr>
                </pic:pic>
              </a:graphicData>
            </a:graphic>
          </wp:inline>
        </w:drawing>
      </w:r>
    </w:p>
    <w:p w14:paraId="375CDA94">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点击“去考试”按钮进入考试系统。</w:t>
      </w:r>
    </w:p>
    <w:p w14:paraId="17E0B1CB">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sz w:val="32"/>
          <w:szCs w:val="32"/>
        </w:rPr>
        <w:drawing>
          <wp:inline distT="0" distB="0" distL="114300" distR="114300">
            <wp:extent cx="5268595" cy="2632075"/>
            <wp:effectExtent l="0" t="0" r="4445"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68595" cy="2632075"/>
                    </a:xfrm>
                    <a:prstGeom prst="rect">
                      <a:avLst/>
                    </a:prstGeom>
                    <a:noFill/>
                    <a:ln>
                      <a:noFill/>
                    </a:ln>
                  </pic:spPr>
                </pic:pic>
              </a:graphicData>
            </a:graphic>
          </wp:inline>
        </w:drawing>
      </w:r>
    </w:p>
    <w:p w14:paraId="405BD83B">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考试开始后，系统将自动启动90分钟倒计时，倒计时结束后系统将自动提交试卷。</w:t>
      </w:r>
    </w:p>
    <w:p w14:paraId="30E0931E">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考试过程中，若出现断网、断电、关机、重启、关闭考试系统等意外情况，可以从新登录，但倒计时不会终止，损失的考试时长由选手自行承担。</w:t>
      </w:r>
    </w:p>
    <w:p w14:paraId="48E50C0D">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选手完成所有题目后，可自行点击“交卷”按钮提交试卷，提交后无法再次进入考试系统。</w:t>
      </w:r>
    </w:p>
    <w:p w14:paraId="0381DF5B">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sz w:val="32"/>
          <w:szCs w:val="32"/>
        </w:rPr>
        <w:drawing>
          <wp:inline distT="0" distB="0" distL="114300" distR="114300">
            <wp:extent cx="5263515" cy="2471420"/>
            <wp:effectExtent l="0" t="0" r="9525"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263515" cy="2471420"/>
                    </a:xfrm>
                    <a:prstGeom prst="rect">
                      <a:avLst/>
                    </a:prstGeom>
                    <a:noFill/>
                    <a:ln>
                      <a:noFill/>
                    </a:ln>
                  </pic:spPr>
                </pic:pic>
              </a:graphicData>
            </a:graphic>
          </wp:inline>
        </w:drawing>
      </w:r>
    </w:p>
    <w:p w14:paraId="309C709E">
      <w:pPr>
        <w:keepNext w:val="0"/>
        <w:keepLines w:val="0"/>
        <w:pageBreakBefore w:val="0"/>
        <w:widowControl/>
        <w:suppressLineNumbers w:val="0"/>
        <w:kinsoku/>
        <w:wordWrap/>
        <w:overflowPunct/>
        <w:topLinePunct w:val="0"/>
        <w:autoSpaceDE/>
        <w:autoSpaceDN/>
        <w:bidi w:val="0"/>
        <w:adjustRightInd/>
        <w:snapToGrid/>
        <w:spacing w:line="360" w:lineRule="auto"/>
        <w:ind w:firstLine="321" w:firstLineChars="100"/>
        <w:jc w:val="left"/>
        <w:textAlignment w:val="auto"/>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3.2 答题机会与故障处理</w:t>
      </w:r>
    </w:p>
    <w:p w14:paraId="78B4A92F">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每位参赛选手仅有一次答题机会，一旦开始答题，考试即正式启动，无法暂停、撤销或重新开始。</w:t>
      </w:r>
    </w:p>
    <w:p w14:paraId="39BA7653">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考试过程中如遇电脑故障、网络中断等问题，选手需立即采取以下措施：</w:t>
      </w:r>
    </w:p>
    <w:p w14:paraId="2ECC6881">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尽快更换至备用计算机，或修复网络连接；使用原参赛账号重新登录竞赛平台，进入考试系统后，答题进度将自动保留；故障处理期间的考试时长损失由选手自行承担，系统不会补时。</w:t>
      </w:r>
    </w:p>
    <w:p w14:paraId="18E75955">
      <w:pPr>
        <w:keepNext w:val="0"/>
        <w:keepLines w:val="0"/>
        <w:pageBreakBefore w:val="0"/>
        <w:widowControl/>
        <w:suppressLineNumbers w:val="0"/>
        <w:kinsoku/>
        <w:wordWrap/>
        <w:overflowPunct/>
        <w:topLinePunct w:val="0"/>
        <w:autoSpaceDE/>
        <w:autoSpaceDN/>
        <w:bidi w:val="0"/>
        <w:adjustRightInd/>
        <w:snapToGrid/>
        <w:spacing w:line="360" w:lineRule="auto"/>
        <w:ind w:firstLine="321" w:firstLineChars="100"/>
        <w:jc w:val="left"/>
        <w:textAlignment w:val="auto"/>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3.3 选手成绩排名考察两个参数：得分和用时。</w:t>
      </w:r>
    </w:p>
    <w:p w14:paraId="21A1F3B4">
      <w:pPr>
        <w:pStyle w:val="8"/>
        <w:numPr>
          <w:ilvl w:val="0"/>
          <w:numId w:val="0"/>
        </w:numPr>
        <w:ind w:firstLine="320" w:firstLineChars="1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（1）首先以得分的多少进行排名，总得分多的排名靠前。（2）若总得分相同，则按照总用时的长短排名，总用时少的排名靠前。</w:t>
      </w:r>
    </w:p>
    <w:p w14:paraId="242095C1">
      <w:pPr>
        <w:pStyle w:val="8"/>
        <w:numPr>
          <w:ilvl w:val="0"/>
          <w:numId w:val="0"/>
        </w:numPr>
        <w:ind w:firstLine="320" w:firstLineChars="100"/>
        <w:rPr>
          <w:rFonts w:hint="eastAsia" w:ascii="仿宋_GB2312" w:hAnsi="仿宋_GB2312" w:eastAsia="仿宋_GB2312" w:cs="仿宋_GB2312"/>
          <w:kern w:val="0"/>
          <w:sz w:val="32"/>
          <w:szCs w:val="32"/>
          <w:lang w:val="en-US" w:eastAsia="zh-CN" w:bidi="ar"/>
        </w:rPr>
      </w:pPr>
    </w:p>
    <w:p w14:paraId="401EBAFB">
      <w:pPr>
        <w:pStyle w:val="8"/>
        <w:numPr>
          <w:ilvl w:val="0"/>
          <w:numId w:val="0"/>
        </w:numPr>
        <w:ind w:firstLine="320" w:firstLineChars="100"/>
        <w:rPr>
          <w:rFonts w:hint="eastAsia" w:ascii="仿宋_GB2312" w:hAnsi="仿宋_GB2312" w:eastAsia="仿宋_GB2312" w:cs="仿宋_GB2312"/>
          <w:kern w:val="0"/>
          <w:sz w:val="32"/>
          <w:szCs w:val="32"/>
          <w:lang w:val="en-US" w:eastAsia="zh-CN" w:bidi="ar"/>
        </w:rPr>
      </w:pPr>
    </w:p>
    <w:p w14:paraId="705C09AB">
      <w:pPr>
        <w:keepNext w:val="0"/>
        <w:keepLines w:val="0"/>
        <w:widowControl/>
        <w:suppressLineNumbers w:val="0"/>
        <w:jc w:val="left"/>
        <w:rPr>
          <w:rFonts w:hint="eastAsia" w:ascii="仿宋_GB2312" w:hAnsi="仿宋_GB2312" w:eastAsia="仿宋_GB2312" w:cs="仿宋_GB2312"/>
          <w:sz w:val="32"/>
          <w:szCs w:val="32"/>
        </w:rPr>
      </w:pPr>
      <w:r>
        <w:rPr>
          <w:rStyle w:val="6"/>
          <w:rFonts w:hint="eastAsia" w:ascii="仿宋_GB2312" w:hAnsi="仿宋_GB2312" w:eastAsia="仿宋_GB2312" w:cs="仿宋_GB2312"/>
          <w:kern w:val="0"/>
          <w:sz w:val="32"/>
          <w:szCs w:val="32"/>
          <w:lang w:val="en-US" w:eastAsia="zh-CN" w:bidi="ar"/>
        </w:rPr>
        <w:t>四、注意事项</w:t>
      </w:r>
    </w:p>
    <w:p w14:paraId="73BFC0F1">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Style w:val="6"/>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考试过程中，平台将全程进行录音录像。画面中严禁出现除考生外的其他人员，且禁止出现任何杂音。严禁借助任何外部辅助工具（如编程辅助软件、参考资料、他人帮助等），一旦发现此类行为，将视为作弊，并取消考试成绩。考试结束后，考生需确认试卷已成功提交。</w:t>
      </w:r>
    </w:p>
    <w:p w14:paraId="05C54EF8">
      <w:pPr>
        <w:keepNext w:val="0"/>
        <w:keepLines w:val="0"/>
        <w:widowControl/>
        <w:suppressLineNumbers w:val="0"/>
        <w:jc w:val="left"/>
        <w:rPr>
          <w:rFonts w:hint="eastAsia" w:ascii="仿宋_GB2312" w:hAnsi="仿宋_GB2312" w:eastAsia="仿宋_GB2312" w:cs="仿宋_GB2312"/>
          <w:sz w:val="32"/>
          <w:szCs w:val="32"/>
        </w:rPr>
      </w:pPr>
      <w:r>
        <w:rPr>
          <w:rStyle w:val="6"/>
          <w:rFonts w:hint="eastAsia" w:ascii="仿宋_GB2312" w:hAnsi="仿宋_GB2312" w:eastAsia="仿宋_GB2312" w:cs="仿宋_GB2312"/>
          <w:kern w:val="0"/>
          <w:sz w:val="32"/>
          <w:szCs w:val="32"/>
          <w:lang w:val="en-US" w:eastAsia="zh-CN" w:bidi="ar"/>
        </w:rPr>
        <w:t>五、附则</w:t>
      </w:r>
    </w:p>
    <w:p w14:paraId="7AE38297">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本考务手册最终解释权归考试主办方所有，主办方有权根据实际情况对考试规则进行调整，调整内容将提前通知所有参赛选手。参赛选手参与考试即视为认可并遵守本手册所有规定。</w:t>
      </w:r>
    </w:p>
    <w:p w14:paraId="4A8AC726">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p>
    <w:p w14:paraId="26F838D0">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p>
    <w:p w14:paraId="15F9FA01">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p>
    <w:p w14:paraId="1E34F3DD">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p>
    <w:p w14:paraId="136DCFBD">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p>
    <w:p w14:paraId="6C1A5F7A">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p>
    <w:p w14:paraId="138A942F">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p>
    <w:p w14:paraId="5106629C">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p>
    <w:p w14:paraId="567A2B91">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p>
    <w:p w14:paraId="37EF16A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kern w:val="0"/>
          <w:sz w:val="32"/>
          <w:szCs w:val="32"/>
          <w:lang w:val="en-US" w:eastAsia="zh-CN" w:bidi="ar"/>
        </w:rPr>
      </w:pPr>
    </w:p>
    <w:p w14:paraId="5634B690">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p>
    <w:p w14:paraId="7F88D0D4">
      <w:pPr>
        <w:pStyle w:val="3"/>
        <w:jc w:val="both"/>
        <w:rPr>
          <w:rFonts w:hint="default" w:ascii="仿宋_GB2312" w:hAnsi="仿宋_GB2312" w:eastAsia="仿宋_GB2312" w:cs="仿宋_GB2312"/>
          <w:b/>
          <w:bCs/>
          <w:sz w:val="36"/>
          <w:szCs w:val="36"/>
          <w:lang w:val="en-US" w:eastAsia="zh-CN"/>
        </w:rPr>
      </w:pPr>
      <w:r>
        <w:rPr>
          <w:rFonts w:hint="eastAsia" w:ascii="仿宋_GB2312" w:hAnsi="仿宋_GB2312" w:eastAsia="仿宋_GB2312" w:cs="仿宋_GB2312"/>
          <w:b/>
          <w:bCs/>
          <w:sz w:val="36"/>
          <w:szCs w:val="36"/>
          <w:lang w:val="en-US" w:eastAsia="zh-CN"/>
        </w:rPr>
        <w:t>1-2：G0C编程考试手册</w:t>
      </w:r>
    </w:p>
    <w:p w14:paraId="705AD3E6">
      <w:pPr>
        <w:pStyle w:val="2"/>
        <w:numPr>
          <w:ilvl w:val="0"/>
          <w:numId w:val="1"/>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线上参赛流程</w:t>
      </w:r>
    </w:p>
    <w:p w14:paraId="6B794B51">
      <w:pPr>
        <w:pStyle w:val="8"/>
        <w:numPr>
          <w:ilvl w:val="0"/>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下载地址</w:t>
      </w:r>
    </w:p>
    <w:p w14:paraId="23CEC0D4">
      <w:pPr>
        <w:pStyle w:val="8"/>
        <w:ind w:left="3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参赛选手使用GOC编程自有网络教学及比赛平台，网址：</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HYPERLINK "https://i.youngcode.net/#/"</w:instrText>
      </w:r>
      <w:r>
        <w:rPr>
          <w:rFonts w:hint="eastAsia" w:ascii="仿宋_GB2312" w:hAnsi="仿宋_GB2312" w:eastAsia="仿宋_GB2312" w:cs="仿宋_GB2312"/>
          <w:sz w:val="32"/>
          <w:szCs w:val="32"/>
        </w:rPr>
        <w:fldChar w:fldCharType="separate"/>
      </w:r>
      <w:r>
        <w:rPr>
          <w:rStyle w:val="7"/>
          <w:rFonts w:hint="eastAsia" w:ascii="仿宋_GB2312" w:hAnsi="仿宋_GB2312" w:eastAsia="仿宋_GB2312" w:cs="仿宋_GB2312"/>
          <w:sz w:val="32"/>
          <w:szCs w:val="32"/>
        </w:rPr>
        <w:t>https://i.youngcode.net/#/</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14:paraId="4BE7DB25">
      <w:pPr>
        <w:pStyle w:val="8"/>
        <w:numPr>
          <w:ilvl w:val="0"/>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安装环境</w:t>
      </w:r>
    </w:p>
    <w:p w14:paraId="6172B20B">
      <w:pPr>
        <w:pStyle w:val="8"/>
        <w:numPr>
          <w:ilvl w:val="1"/>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选手需使用电脑参赛，需能连接网络，能正常使用浏览器上网。无需下载、安装特定软件程序。</w:t>
      </w:r>
    </w:p>
    <w:p w14:paraId="494EA079">
      <w:pPr>
        <w:pStyle w:val="8"/>
        <w:numPr>
          <w:ilvl w:val="1"/>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推荐安装最新版谷歌浏览器，确保与比赛网站适配。</w:t>
      </w:r>
    </w:p>
    <w:p w14:paraId="4A53FC54">
      <w:pPr>
        <w:pStyle w:val="8"/>
        <w:numPr>
          <w:ilvl w:val="1"/>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推荐电脑配置：I3CPU及以上、4G内存及以上、Windows7及以上操作系统（苹果系统亦可）、10G以上可用硬盘空间，键盘、鼠标、显示器功能正常，能连接网络。</w:t>
      </w:r>
    </w:p>
    <w:p w14:paraId="3415DAF9">
      <w:pPr>
        <w:pStyle w:val="8"/>
        <w:numPr>
          <w:ilvl w:val="1"/>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线上比赛监考需要另准备一部有录像功能的手机或平板作为监考设备，在赛前</w:t>
      </w:r>
      <w:r>
        <w:rPr>
          <w:rFonts w:hint="eastAsia" w:ascii="仿宋_GB2312" w:hAnsi="仿宋_GB2312" w:eastAsia="仿宋_GB2312" w:cs="仿宋_GB2312"/>
          <w:sz w:val="32"/>
          <w:szCs w:val="32"/>
          <w:lang w:val="en-US" w:eastAsia="zh-CN"/>
        </w:rPr>
        <w:t>20分钟</w:t>
      </w:r>
      <w:r>
        <w:rPr>
          <w:rFonts w:hint="eastAsia" w:ascii="仿宋_GB2312" w:hAnsi="仿宋_GB2312" w:eastAsia="仿宋_GB2312" w:cs="仿宋_GB2312"/>
          <w:sz w:val="32"/>
          <w:szCs w:val="32"/>
        </w:rPr>
        <w:t>及时加入组委会指定的监考腾讯会议中</w:t>
      </w:r>
      <w:r>
        <w:rPr>
          <w:rFonts w:hint="eastAsia" w:ascii="仿宋_GB2312" w:hAnsi="仿宋_GB2312" w:eastAsia="仿宋_GB2312" w:cs="仿宋_GB2312"/>
          <w:sz w:val="32"/>
          <w:szCs w:val="32"/>
          <w:lang w:eastAsia="zh-CN"/>
        </w:rPr>
        <w:t>：</w:t>
      </w:r>
    </w:p>
    <w:p w14:paraId="52521F22">
      <w:pPr>
        <w:pStyle w:val="8"/>
        <w:numPr>
          <w:numId w:val="0"/>
        </w:numPr>
        <w:ind w:left="44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HYPERLINK "https://meeting.tencent.com/dm/rLkaLlumNW6o" </w:instrText>
      </w:r>
      <w:r>
        <w:rPr>
          <w:rFonts w:hint="eastAsia" w:ascii="仿宋_GB2312" w:hAnsi="仿宋_GB2312" w:eastAsia="仿宋_GB2312" w:cs="仿宋_GB2312"/>
          <w:sz w:val="32"/>
          <w:szCs w:val="32"/>
          <w:lang w:eastAsia="zh-CN"/>
        </w:rPr>
        <w:fldChar w:fldCharType="separate"/>
      </w:r>
      <w:r>
        <w:rPr>
          <w:rStyle w:val="7"/>
          <w:rFonts w:hint="eastAsia" w:ascii="仿宋_GB2312" w:hAnsi="仿宋_GB2312" w:eastAsia="仿宋_GB2312" w:cs="仿宋_GB2312"/>
          <w:sz w:val="32"/>
          <w:szCs w:val="32"/>
          <w:lang w:eastAsia="zh-CN"/>
        </w:rPr>
        <w:t>https://meeting.tencent.com/dm/rLkaLlumNW6o</w:t>
      </w:r>
      <w:r>
        <w:rPr>
          <w:rFonts w:hint="eastAsia" w:ascii="仿宋_GB2312" w:hAnsi="仿宋_GB2312" w:eastAsia="仿宋_GB2312" w:cs="仿宋_GB2312"/>
          <w:sz w:val="32"/>
          <w:szCs w:val="32"/>
          <w:lang w:eastAsia="zh-CN"/>
        </w:rPr>
        <w:fldChar w:fldCharType="end"/>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。移动设备用手机支架固定在考生侧后方45度位置，摄像头对准考生、考试电脑和考试桌。需要让监考老师看到学生进行答题的桌面和电脑屏幕，画面中必须出现考生双手及上半身。</w:t>
      </w:r>
    </w:p>
    <w:p w14:paraId="34660692">
      <w:pPr>
        <w:pStyle w:val="8"/>
        <w:ind w:left="360"/>
        <w:rPr>
          <w:rFonts w:hint="eastAsia" w:ascii="仿宋_GB2312" w:hAnsi="仿宋_GB2312" w:eastAsia="仿宋_GB2312" w:cs="仿宋_GB2312"/>
          <w:sz w:val="32"/>
          <w:szCs w:val="32"/>
        </w:rPr>
      </w:pPr>
      <w:r>
        <w:rPr>
          <w:rFonts w:hint="eastAsia" w:ascii="仿宋_GB2312" w:hAnsi="仿宋_GB2312" w:eastAsia="仿宋_GB2312" w:cs="仿宋_GB2312"/>
          <w:position w:val="-49"/>
          <w:sz w:val="32"/>
          <w:szCs w:val="32"/>
        </w:rPr>
        <w:drawing>
          <wp:inline distT="0" distB="0" distL="0" distR="0">
            <wp:extent cx="4713605" cy="1569720"/>
            <wp:effectExtent l="0" t="0" r="10795" b="5080"/>
            <wp:docPr id="4" name="IM 4" descr="电视萤幕画面&#10;&#10;AI 生成的内容可能不正确。"/>
            <wp:cNvGraphicFramePr/>
            <a:graphic xmlns:a="http://schemas.openxmlformats.org/drawingml/2006/main">
              <a:graphicData uri="http://schemas.openxmlformats.org/drawingml/2006/picture">
                <pic:pic xmlns:pic="http://schemas.openxmlformats.org/drawingml/2006/picture">
                  <pic:nvPicPr>
                    <pic:cNvPr id="4" name="IM 4" descr="电视萤幕画面&#10;&#10;AI 生成的内容可能不正确。"/>
                    <pic:cNvPicPr/>
                  </pic:nvPicPr>
                  <pic:blipFill>
                    <a:blip r:embed="rId7"/>
                    <a:stretch>
                      <a:fillRect/>
                    </a:stretch>
                  </pic:blipFill>
                  <pic:spPr>
                    <a:xfrm>
                      <a:off x="0" y="0"/>
                      <a:ext cx="4713732" cy="1569720"/>
                    </a:xfrm>
                    <a:prstGeom prst="rect">
                      <a:avLst/>
                    </a:prstGeom>
                  </pic:spPr>
                </pic:pic>
              </a:graphicData>
            </a:graphic>
          </wp:inline>
        </w:drawing>
      </w:r>
    </w:p>
    <w:p w14:paraId="18ECB824">
      <w:pPr>
        <w:pStyle w:val="8"/>
        <w:numPr>
          <w:ilvl w:val="0"/>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编程语言</w:t>
      </w:r>
    </w:p>
    <w:p w14:paraId="011DA60D">
      <w:pPr>
        <w:pStyle w:val="8"/>
        <w:ind w:left="3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使用WeGoC作为编程环境。</w:t>
      </w:r>
    </w:p>
    <w:p w14:paraId="7F0CE0CD">
      <w:pPr>
        <w:pStyle w:val="8"/>
        <w:numPr>
          <w:ilvl w:val="0"/>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比赛流程</w:t>
      </w:r>
    </w:p>
    <w:p w14:paraId="1C1A296D">
      <w:pPr>
        <w:pStyle w:val="8"/>
        <w:numPr>
          <w:ilvl w:val="1"/>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准考证号</w:t>
      </w:r>
      <w:r>
        <w:rPr>
          <w:rFonts w:hint="eastAsia" w:ascii="仿宋_GB2312" w:hAnsi="仿宋_GB2312" w:eastAsia="仿宋_GB2312" w:cs="仿宋_GB2312"/>
          <w:sz w:val="32"/>
          <w:szCs w:val="32"/>
          <w:lang w:val="en-US" w:eastAsia="zh-CN"/>
        </w:rPr>
        <w:t>为报名提交的身份证号码</w:t>
      </w:r>
      <w:r>
        <w:rPr>
          <w:rFonts w:hint="eastAsia" w:ascii="仿宋_GB2312" w:hAnsi="仿宋_GB2312" w:eastAsia="仿宋_GB2312" w:cs="仿宋_GB2312"/>
          <w:sz w:val="32"/>
          <w:szCs w:val="32"/>
        </w:rPr>
        <w:t>，输入准考证号进入指定形态。</w:t>
      </w:r>
    </w:p>
    <w:p w14:paraId="0FBD5F18">
      <w:pPr>
        <w:pStyle w:val="8"/>
        <w:ind w:left="8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drawing>
          <wp:inline distT="0" distB="0" distL="0" distR="0">
            <wp:extent cx="5274310" cy="2950210"/>
            <wp:effectExtent l="0" t="0" r="8890" b="21590"/>
            <wp:docPr id="1551964963" name="图片 1" descr="图形用户界面, 文本, 应用程序&#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964963" name="图片 1" descr="图形用户界面, 文本, 应用程序&#10;&#10;AI 生成的内容可能不正确。"/>
                    <pic:cNvPicPr>
                      <a:picLocks noChangeAspect="1"/>
                    </pic:cNvPicPr>
                  </pic:nvPicPr>
                  <pic:blipFill>
                    <a:blip r:embed="rId8"/>
                    <a:stretch>
                      <a:fillRect/>
                    </a:stretch>
                  </pic:blipFill>
                  <pic:spPr>
                    <a:xfrm>
                      <a:off x="0" y="0"/>
                      <a:ext cx="5274310" cy="2950210"/>
                    </a:xfrm>
                    <a:prstGeom prst="rect">
                      <a:avLst/>
                    </a:prstGeom>
                  </pic:spPr>
                </pic:pic>
              </a:graphicData>
            </a:graphic>
          </wp:inline>
        </w:drawing>
      </w:r>
    </w:p>
    <w:p w14:paraId="0A8B1068">
      <w:pPr>
        <w:pStyle w:val="8"/>
        <w:numPr>
          <w:ilvl w:val="1"/>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输入准考证后，即确认考生信息，确认无误后即可进入考试。</w:t>
      </w:r>
    </w:p>
    <w:p w14:paraId="44412402">
      <w:pPr>
        <w:pStyle w:val="8"/>
        <w:ind w:left="8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drawing>
          <wp:inline distT="0" distB="0" distL="0" distR="0">
            <wp:extent cx="5274310" cy="4126230"/>
            <wp:effectExtent l="0" t="0" r="8890" b="13970"/>
            <wp:docPr id="1409137294" name="图片 1" descr="图形用户界面, 文本, 应用程序&#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137294" name="图片 1" descr="图形用户界面, 文本, 应用程序&#10;&#10;AI 生成的内容可能不正确。"/>
                    <pic:cNvPicPr>
                      <a:picLocks noChangeAspect="1"/>
                    </pic:cNvPicPr>
                  </pic:nvPicPr>
                  <pic:blipFill>
                    <a:blip r:embed="rId9"/>
                    <a:stretch>
                      <a:fillRect/>
                    </a:stretch>
                  </pic:blipFill>
                  <pic:spPr>
                    <a:xfrm>
                      <a:off x="0" y="0"/>
                      <a:ext cx="5274310" cy="4126230"/>
                    </a:xfrm>
                    <a:prstGeom prst="rect">
                      <a:avLst/>
                    </a:prstGeom>
                  </pic:spPr>
                </pic:pic>
              </a:graphicData>
            </a:graphic>
          </wp:inline>
        </w:drawing>
      </w:r>
    </w:p>
    <w:p w14:paraId="02D60944">
      <w:pPr>
        <w:pStyle w:val="8"/>
        <w:numPr>
          <w:ilvl w:val="1"/>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比赛页面如图所示，每题都需要单独进行提交，“提交”键在每题的下方，点击即为本题提交一次；若未点击“提交”，则视为本题未作答。试卷设有整卷提交，“整卷提交”键在页面的右下角，考生可在确定完成试卷后点击，二次确认后，即视为提前完成本场考试；上方倒计时归零时，系统将自动进行“提交整卷”流程。</w:t>
      </w:r>
    </w:p>
    <w:p w14:paraId="2393BF79">
      <w:pPr>
        <w:pStyle w:val="8"/>
        <w:numPr>
          <w:ilvl w:val="0"/>
          <w:numId w:val="0"/>
        </w:numPr>
        <w:ind w:left="44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drawing>
          <wp:inline distT="0" distB="0" distL="0" distR="0">
            <wp:extent cx="5274310" cy="2595880"/>
            <wp:effectExtent l="0" t="0" r="8890" b="20320"/>
            <wp:docPr id="1770430774" name="图片 1" descr="图形用户界面, 文本, 应用程序&#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430774" name="图片 1" descr="图形用户界面, 文本, 应用程序&#10;&#10;AI 生成的内容可能不正确。"/>
                    <pic:cNvPicPr>
                      <a:picLocks noChangeAspect="1"/>
                    </pic:cNvPicPr>
                  </pic:nvPicPr>
                  <pic:blipFill>
                    <a:blip r:embed="rId10"/>
                    <a:stretch>
                      <a:fillRect/>
                    </a:stretch>
                  </pic:blipFill>
                  <pic:spPr>
                    <a:xfrm>
                      <a:off x="0" y="0"/>
                      <a:ext cx="5274310" cy="2595880"/>
                    </a:xfrm>
                    <a:prstGeom prst="rect">
                      <a:avLst/>
                    </a:prstGeom>
                  </pic:spPr>
                </pic:pic>
              </a:graphicData>
            </a:graphic>
          </wp:inline>
        </w:drawing>
      </w:r>
    </w:p>
    <w:p w14:paraId="377FBC50">
      <w:pPr>
        <w:pStyle w:val="8"/>
        <w:numPr>
          <w:ilvl w:val="0"/>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排名规则</w:t>
      </w:r>
    </w:p>
    <w:p w14:paraId="69722E5F">
      <w:pPr>
        <w:pStyle w:val="8"/>
        <w:ind w:left="3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选手成绩排名考察两个参数：得分和用时。</w:t>
      </w:r>
    </w:p>
    <w:p w14:paraId="7CFB1E60">
      <w:pPr>
        <w:pStyle w:val="8"/>
        <w:numPr>
          <w:ilvl w:val="1"/>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首先以总得分的多少进行排名，总得分多的排名靠前。</w:t>
      </w:r>
    </w:p>
    <w:p w14:paraId="43E97E50">
      <w:pPr>
        <w:pStyle w:val="8"/>
        <w:numPr>
          <w:ilvl w:val="1"/>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若总得分相同，则按照总用时的长短排名，总用时少的排名靠前。总用时为每个得分的问题所用时间之和。</w:t>
      </w:r>
    </w:p>
    <w:p w14:paraId="028C8D7C">
      <w:pPr>
        <w:pStyle w:val="8"/>
        <w:numPr>
          <w:ilvl w:val="1"/>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个题目都可以多次提交答案，取其中最高得分作为该题的得分。该题所用的时间是从竞赛开始到该题最高得分提交的时间加上该问题的罚时（每道题提交超过一次的，每多提交一次，罚时5分钟）。得0分的问题不记时。（例：A、B两人都正确完成两道题目，总得分相同，其中A提交这两题的时间分别是比赛开始后第10分钟和第15分钟，B的提交这两题的时间分别为第11分钟和第13分钟，但B有一题提交了2次而产生罚时5分钟。这样A的总用时为10+15=25，而B总用时为11+13+5=29，所以A以总用时少而排名靠前。）</w:t>
      </w:r>
    </w:p>
    <w:p w14:paraId="6557B98D">
      <w:pPr>
        <w:pStyle w:val="8"/>
        <w:numPr>
          <w:ilvl w:val="1"/>
          <w:numId w:val="2"/>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如果选手间总得分和总时间都相同（此情形基本不会出现），则比较第六题的得分和时间。如果仍都相同，则比较第五题的得分和时间，依次向前类推。（注：考卷是按照由易到难的顺序，最后一题难度最高）</w:t>
      </w:r>
    </w:p>
    <w:p w14:paraId="28AD79F2">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kern w:val="0"/>
          <w:sz w:val="32"/>
          <w:szCs w:val="32"/>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libri Light">
    <w:altName w:val="Helvetica Neue"/>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font>
  <w:font w:name="仿宋_GB2312">
    <w:altName w:val="方正仿宋_GBK"/>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B50A96"/>
    <w:multiLevelType w:val="multilevel"/>
    <w:tmpl w:val="39B50A96"/>
    <w:lvl w:ilvl="0" w:tentative="0">
      <w:start w:val="1"/>
      <w:numFmt w:val="decimal"/>
      <w:lvlText w:val="%1."/>
      <w:lvlJc w:val="left"/>
      <w:pPr>
        <w:ind w:left="360" w:hanging="360"/>
      </w:pPr>
      <w:rPr>
        <w:rFonts w:hint="default"/>
      </w:rPr>
    </w:lvl>
    <w:lvl w:ilvl="1" w:tentative="0">
      <w:start w:val="1"/>
      <w:numFmt w:val="decimal"/>
      <w:lvlText w:val="（%2）"/>
      <w:lvlJc w:val="left"/>
      <w:pPr>
        <w:ind w:left="880" w:hanging="440"/>
      </w:pPr>
      <w:rPr>
        <w:rFonts w:hint="eastAsia" w:eastAsia="仿宋_GB2312"/>
        <w:sz w:val="28"/>
        <w:szCs w:val="24"/>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4C790F56"/>
    <w:multiLevelType w:val="multilevel"/>
    <w:tmpl w:val="4C790F56"/>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827AF0"/>
    <w:rsid w:val="19827AF0"/>
    <w:rsid w:val="398F777C"/>
    <w:rsid w:val="56C91D17"/>
    <w:rsid w:val="5FDF2311"/>
    <w:rsid w:val="5FF35418"/>
    <w:rsid w:val="7FCE19DA"/>
    <w:rsid w:val="FBBE1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480" w:after="80"/>
      <w:outlineLvl w:val="0"/>
    </w:pPr>
    <w:rPr>
      <w:rFonts w:eastAsia="黑体" w:asciiTheme="majorHAnsi" w:hAnsiTheme="majorHAnsi" w:cstheme="majorBidi"/>
      <w:color w:val="000000" w:themeColor="text1"/>
      <w:szCs w:val="48"/>
      <w14:textFill>
        <w14:solidFill>
          <w14:schemeClr w14:val="tx1"/>
        </w14:solidFill>
      </w14:textFill>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Title"/>
    <w:basedOn w:val="1"/>
    <w:next w:val="1"/>
    <w:qFormat/>
    <w:uiPriority w:val="10"/>
    <w:pPr>
      <w:spacing w:after="80" w:line="240" w:lineRule="auto"/>
      <w:contextualSpacing/>
      <w:jc w:val="center"/>
    </w:pPr>
    <w:rPr>
      <w:rFonts w:eastAsia="方正小标宋简体" w:asciiTheme="majorHAnsi" w:hAnsiTheme="majorHAnsi" w:cstheme="majorBidi"/>
      <w:spacing w:val="-10"/>
      <w:kern w:val="28"/>
      <w:sz w:val="44"/>
      <w:szCs w:val="56"/>
    </w:rPr>
  </w:style>
  <w:style w:type="character" w:styleId="6">
    <w:name w:val="Strong"/>
    <w:basedOn w:val="5"/>
    <w:qFormat/>
    <w:uiPriority w:val="0"/>
    <w:rPr>
      <w:b/>
    </w:rPr>
  </w:style>
  <w:style w:type="character" w:styleId="7">
    <w:name w:val="Hyperlink"/>
    <w:basedOn w:val="5"/>
    <w:unhideWhenUsed/>
    <w:uiPriority w:val="99"/>
    <w:rPr>
      <w:color w:val="0026E5" w:themeColor="hyperlink"/>
      <w:u w:val="single"/>
      <w14:textFill>
        <w14:solidFill>
          <w14:schemeClr w14:val="hlink"/>
        </w14:solidFill>
      </w14:textFill>
    </w:rPr>
  </w:style>
  <w:style w:type="paragraph" w:styleId="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1121</Words>
  <Characters>1205</Characters>
  <Lines>0</Lines>
  <Paragraphs>0</Paragraphs>
  <TotalTime>1</TotalTime>
  <ScaleCrop>false</ScaleCrop>
  <LinksUpToDate>false</LinksUpToDate>
  <CharactersWithSpaces>1213</CharactersWithSpaces>
  <Application>WPS Office_12.1.23141.23141_F1E327BC-269C-435d-A152-05C5408002CA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2025-10-25T09:44:00Z</dcterms:created>
  <dc:creator>余蔚</dc:creator>
  <cp:lastModifiedBy>罗一</cp:lastModifiedBy>
  <dcterms:modified xsi:type="dcterms:W3CDTF">2025-11-03T11:02:08Z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2052-12.1.23141.23141</vt:lpwstr>
  </property>
  <property fmtid="{D5CDD505-2E9C-101B-9397-08002B2CF9AE}" pid="3" name="ICV">
    <vt:lpwstr>A847FEAA57B147FA9F21FC1CA4B84860_13</vt:lpwstr>
  </property>
  <property fmtid="{D5CDD505-2E9C-101B-9397-08002B2CF9AE}" pid="4" name="KSOTemplateDocerSaveRecord">
    <vt:lpwstr>eyJoZGlkIjoiNjQwM2FlZWE1ZjcwNjIwZTI0ZmRlZGVmNjUyMzgzNjYiLCJ1c2VySWQiOiIzNjE3MjYxMDYifQ==</vt:lpwstr>
  </property>
</Properties>
</file>